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B274B">
      <w:pPr>
        <w:spacing w:line="440" w:lineRule="exact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北京市华清地热开发集团有限公司</w:t>
      </w:r>
    </w:p>
    <w:p w14:paraId="10C0A240">
      <w:pPr>
        <w:rPr>
          <w:rFonts w:hint="eastAsia"/>
        </w:rPr>
      </w:pPr>
    </w:p>
    <w:p w14:paraId="64FEB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热泵事业部现场管理及造价员（校招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）</w:t>
      </w:r>
    </w:p>
    <w:p w14:paraId="129B3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所属部门：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热泵事业部（工程部、预算部、自控部）</w:t>
      </w:r>
    </w:p>
    <w:p w14:paraId="52630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学历要求：暖通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电气、自动化、造价</w:t>
      </w:r>
      <w:r>
        <w:rPr>
          <w:rFonts w:hint="default" w:ascii="Times New Roman" w:hAnsi="Times New Roman" w:eastAsia="宋体" w:cs="Times New Roman"/>
          <w:sz w:val="28"/>
          <w:szCs w:val="28"/>
        </w:rPr>
        <w:t>相关专业，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专科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科及以上</w:t>
      </w:r>
      <w:r>
        <w:rPr>
          <w:rFonts w:hint="default" w:ascii="Times New Roman" w:hAnsi="Times New Roman" w:eastAsia="宋体" w:cs="Times New Roman"/>
          <w:sz w:val="28"/>
          <w:szCs w:val="28"/>
        </w:rPr>
        <w:t>学历</w:t>
      </w:r>
    </w:p>
    <w:p w14:paraId="07CC8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招聘人数：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工程部现场管理岗若干；造价预算员1人；</w:t>
      </w:r>
    </w:p>
    <w:p w14:paraId="1D04F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1、工程部：工程管理</w:t>
      </w:r>
      <w:r>
        <w:rPr>
          <w:rFonts w:hint="default" w:ascii="Times New Roman" w:hAnsi="Times New Roman" w:eastAsia="宋体" w:cs="Times New Roman"/>
          <w:sz w:val="28"/>
          <w:szCs w:val="28"/>
        </w:rPr>
        <w:t>岗位职责：</w:t>
      </w:r>
    </w:p>
    <w:p w14:paraId="53403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1.1、协调监督工程施工，对工程进度、质量、变更、技术、安全文明施工等进行有效管理；</w:t>
      </w:r>
    </w:p>
    <w:p w14:paraId="62BA8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1.2、参与工程水、电、暖等机电施工图纸的会审；</w:t>
      </w:r>
    </w:p>
    <w:p w14:paraId="4679A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1.3、参与项目巡查、检查、评定工程质量、材料质量等；</w:t>
      </w:r>
    </w:p>
    <w:p w14:paraId="45CF3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1.4、参与编制工程质量进度计划，并监督实施；</w:t>
      </w:r>
    </w:p>
    <w:p w14:paraId="4C6A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1.5、参与监督现场水电安全施工；</w:t>
      </w:r>
    </w:p>
    <w:p w14:paraId="66A22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1.6、参与工程竣工验收；</w:t>
      </w:r>
    </w:p>
    <w:p w14:paraId="64DC7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1.7、学习正确执行国家及地方的建设法规、标准，规程规范等；</w:t>
      </w:r>
    </w:p>
    <w:p w14:paraId="05341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1.8、公司及项目经理交代的相关工作内容；</w:t>
      </w:r>
    </w:p>
    <w:p w14:paraId="1B6ED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1.9、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能够高效使用OFFICE办公软件，精通AutoCAD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或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天正暖通等软件。具备BIM 基础应用能力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者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优先考虑。</w:t>
      </w:r>
    </w:p>
    <w:p w14:paraId="56292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2、造价预算部：造价预算员岗位职责</w:t>
      </w:r>
    </w:p>
    <w:p w14:paraId="20FC7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2.1、掌握国家的法律法规及有关工程造价的管理规定，精通本专业理论知识，熟悉工程图纸，掌握工程预算定额及有关政策规定；</w:t>
      </w:r>
    </w:p>
    <w:p w14:paraId="1E630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2.2、做好项目造价预算工作，对施工图与现场充分了解；</w:t>
      </w:r>
    </w:p>
    <w:p w14:paraId="68115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2.3、做好项目竣工结算工作；</w:t>
      </w:r>
    </w:p>
    <w:p w14:paraId="571E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2.4、负责审核施工图纸，参加图纸会审工作；</w:t>
      </w:r>
    </w:p>
    <w:p w14:paraId="7764D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2.5、负责按照施工图纸做好分包供应商的招标工作；</w:t>
      </w:r>
    </w:p>
    <w:p w14:paraId="59AC1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2.6、做好工程造价的经济分析，及时完成工程造价资料的归档工作；</w:t>
      </w:r>
    </w:p>
    <w:p w14:paraId="7F2AF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2.7、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能够高效使用OFFICE办公软件，精通AutoCAD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或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天正暖通等软件。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了解当前造价预算定额及清单计价规定。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具备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广联达等预算软件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基础应用能力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者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优先考虑。</w:t>
      </w:r>
    </w:p>
    <w:p w14:paraId="73C26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能力与素质要求：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善于沟通，乐于挑战，良好的团队合作精神，具备吃苦耐劳精神。</w:t>
      </w:r>
    </w:p>
    <w:p w14:paraId="0B28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12187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</w:t>
      </w:r>
    </w:p>
    <w:p w14:paraId="1ABEDF51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15B6058C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35"/>
    <w:rsid w:val="001967AF"/>
    <w:rsid w:val="001B228F"/>
    <w:rsid w:val="001F4B8B"/>
    <w:rsid w:val="00215422"/>
    <w:rsid w:val="00267A82"/>
    <w:rsid w:val="00517926"/>
    <w:rsid w:val="005752FE"/>
    <w:rsid w:val="0076508B"/>
    <w:rsid w:val="00946ECB"/>
    <w:rsid w:val="009702A0"/>
    <w:rsid w:val="00993198"/>
    <w:rsid w:val="009D6A0E"/>
    <w:rsid w:val="00C154AF"/>
    <w:rsid w:val="00C21A65"/>
    <w:rsid w:val="00C5694E"/>
    <w:rsid w:val="00D132A7"/>
    <w:rsid w:val="00DB09F4"/>
    <w:rsid w:val="00DE7C0A"/>
    <w:rsid w:val="00F2377F"/>
    <w:rsid w:val="00F45935"/>
    <w:rsid w:val="00FD3DED"/>
    <w:rsid w:val="10D0207F"/>
    <w:rsid w:val="330E42AE"/>
    <w:rsid w:val="3E7A310C"/>
    <w:rsid w:val="3EA70851"/>
    <w:rsid w:val="5D8A348F"/>
    <w:rsid w:val="62C0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455</Characters>
  <Lines>2</Lines>
  <Paragraphs>1</Paragraphs>
  <TotalTime>75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2025-03-17T08:35:00Z</dcterms:created>
  <dc:creator>玥 刘</dc:creator>
  <cp:lastModifiedBy>Administrator</cp:lastModifiedBy>
  <dcterms:modified xsi:type="dcterms:W3CDTF">2025-09-12T02:54:18Z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eyJoZGlkIjoiNmY0MDM3NTMyZWM4OTI2NWUyMzU5ZDM0Mjk3YTA4NzYifQ==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94D6E531BD1741FF94DA6DAE8146D6C3_13</vt:lpwstr>
  </property>
</Properties>
</file>