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EF" w:rsidRPr="00C13782" w:rsidRDefault="0006205A" w:rsidP="00C13782">
      <w:pPr>
        <w:spacing w:line="360" w:lineRule="auto"/>
        <w:jc w:val="center"/>
        <w:rPr>
          <w:rFonts w:ascii="Arial" w:hAnsi="Arial" w:cs="Arial"/>
          <w:b/>
          <w:color w:val="548DD4" w:themeColor="text2" w:themeTint="99"/>
          <w:sz w:val="44"/>
          <w:szCs w:val="44"/>
        </w:rPr>
      </w:pPr>
      <w:r w:rsidRPr="00C13782">
        <w:rPr>
          <w:rFonts w:ascii="Arial" w:hAnsi="Arial" w:cs="Arial"/>
          <w:b/>
          <w:color w:val="548DD4" w:themeColor="text2" w:themeTint="99"/>
          <w:sz w:val="44"/>
          <w:szCs w:val="44"/>
        </w:rPr>
        <w:t>利比是怎样的一间公司？</w:t>
      </w:r>
    </w:p>
    <w:p w:rsidR="0006205A" w:rsidRPr="003B2462" w:rsidRDefault="0006205A">
      <w:pPr>
        <w:rPr>
          <w:rFonts w:ascii="Arial" w:hAnsi="Arial" w:cs="Arial"/>
          <w:sz w:val="24"/>
          <w:szCs w:val="24"/>
        </w:rPr>
      </w:pPr>
    </w:p>
    <w:p w:rsidR="0006205A" w:rsidRPr="003B2462" w:rsidRDefault="0006205A" w:rsidP="00F74DF0">
      <w:pPr>
        <w:spacing w:line="44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b/>
          <w:color w:val="548DD4" w:themeColor="text2" w:themeTint="99"/>
          <w:sz w:val="44"/>
          <w:szCs w:val="44"/>
        </w:rPr>
        <w:t>利</w:t>
      </w:r>
      <w:r w:rsidRPr="003B2462">
        <w:rPr>
          <w:rFonts w:ascii="Arial" w:hAnsi="Arial" w:cs="Arial"/>
          <w:sz w:val="24"/>
          <w:szCs w:val="24"/>
        </w:rPr>
        <w:t>比是全球知名的</w:t>
      </w:r>
      <w:r w:rsidRPr="003B2462">
        <w:rPr>
          <w:rFonts w:ascii="Arial" w:hAnsi="Arial" w:cs="Arial"/>
          <w:b/>
          <w:sz w:val="24"/>
          <w:szCs w:val="24"/>
        </w:rPr>
        <w:t>房地产及建筑业全过程造价咨询公司</w:t>
      </w:r>
      <w:r w:rsidRPr="003B2462">
        <w:rPr>
          <w:rFonts w:ascii="Arial" w:hAnsi="Arial" w:cs="Arial"/>
          <w:sz w:val="24"/>
          <w:szCs w:val="24"/>
        </w:rPr>
        <w:t>，形象地说就是房地产发展项目中的财务管家，为业主在工程中的投资精打细算，实现效益的最大化。</w:t>
      </w: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t>根据</w:t>
      </w:r>
      <w:r w:rsidRPr="003B2462">
        <w:rPr>
          <w:rFonts w:ascii="Arial" w:hAnsi="Arial" w:cs="Arial"/>
          <w:sz w:val="24"/>
          <w:szCs w:val="24"/>
        </w:rPr>
        <w:t>2018</w:t>
      </w:r>
      <w:r w:rsidRPr="003B2462">
        <w:rPr>
          <w:rFonts w:ascii="Arial" w:hAnsi="Arial" w:cs="Arial"/>
          <w:sz w:val="24"/>
          <w:szCs w:val="24"/>
        </w:rPr>
        <w:t>年世界建筑杂志</w:t>
      </w:r>
      <w:r w:rsidRPr="003B2462">
        <w:rPr>
          <w:rFonts w:ascii="Arial" w:hAnsi="Arial" w:cs="Arial"/>
          <w:sz w:val="24"/>
          <w:szCs w:val="24"/>
        </w:rPr>
        <w:t>100</w:t>
      </w:r>
      <w:r w:rsidRPr="003B2462">
        <w:rPr>
          <w:rFonts w:ascii="Arial" w:hAnsi="Arial" w:cs="Arial"/>
          <w:sz w:val="24"/>
          <w:szCs w:val="24"/>
        </w:rPr>
        <w:t>的调查，利比已连续三年被评为全球最佳造价咨询顾问。</w:t>
      </w: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t>RLB</w:t>
      </w:r>
      <w:r w:rsidRPr="003B2462">
        <w:rPr>
          <w:rFonts w:ascii="Arial" w:hAnsi="Arial" w:cs="Arial"/>
          <w:sz w:val="24"/>
          <w:szCs w:val="24"/>
        </w:rPr>
        <w:t>的悠久历史可以追溯到在</w:t>
      </w:r>
      <w:r w:rsidRPr="003B2462">
        <w:rPr>
          <w:rFonts w:ascii="Arial" w:hAnsi="Arial" w:cs="Arial"/>
          <w:sz w:val="24"/>
          <w:szCs w:val="24"/>
        </w:rPr>
        <w:t>1785</w:t>
      </w:r>
      <w:r w:rsidRPr="003B2462">
        <w:rPr>
          <w:rFonts w:ascii="Arial" w:hAnsi="Arial" w:cs="Arial"/>
          <w:sz w:val="24"/>
          <w:szCs w:val="24"/>
        </w:rPr>
        <w:t>年在英国雷丁成立的一家小型工料测量师行。经过两个世纪的进步和成长，三大具有共同核心价值的公司</w:t>
      </w:r>
      <w:r w:rsidRPr="003B2462">
        <w:rPr>
          <w:rFonts w:ascii="Arial" w:hAnsi="Arial" w:cs="Arial"/>
          <w:sz w:val="24"/>
          <w:szCs w:val="24"/>
        </w:rPr>
        <w:t>—</w:t>
      </w:r>
      <w:r w:rsidRPr="003B2462">
        <w:rPr>
          <w:rFonts w:ascii="Arial" w:hAnsi="Arial" w:cs="Arial"/>
          <w:sz w:val="24"/>
          <w:szCs w:val="24"/>
        </w:rPr>
        <w:t>澳大利亚的</w:t>
      </w:r>
      <w:r w:rsidRPr="003B2462">
        <w:rPr>
          <w:rFonts w:ascii="Arial" w:hAnsi="Arial" w:cs="Arial"/>
          <w:sz w:val="24"/>
          <w:szCs w:val="24"/>
        </w:rPr>
        <w:t>Rider Hunt</w:t>
      </w:r>
      <w:r w:rsidRPr="003B2462">
        <w:rPr>
          <w:rFonts w:ascii="Arial" w:hAnsi="Arial" w:cs="Arial"/>
          <w:sz w:val="24"/>
          <w:szCs w:val="24"/>
        </w:rPr>
        <w:t>，香港的</w:t>
      </w:r>
      <w:proofErr w:type="spellStart"/>
      <w:r w:rsidRPr="003B2462">
        <w:rPr>
          <w:rFonts w:ascii="Arial" w:hAnsi="Arial" w:cs="Arial"/>
          <w:sz w:val="24"/>
          <w:szCs w:val="24"/>
        </w:rPr>
        <w:t>Levett</w:t>
      </w:r>
      <w:proofErr w:type="spellEnd"/>
      <w:r w:rsidRPr="003B2462">
        <w:rPr>
          <w:rFonts w:ascii="Arial" w:hAnsi="Arial" w:cs="Arial"/>
          <w:sz w:val="24"/>
          <w:szCs w:val="24"/>
        </w:rPr>
        <w:t xml:space="preserve"> &amp; Bailey </w:t>
      </w:r>
      <w:r w:rsidRPr="003B2462">
        <w:rPr>
          <w:rFonts w:ascii="Arial" w:hAnsi="Arial" w:cs="Arial"/>
          <w:sz w:val="24"/>
          <w:szCs w:val="24"/>
        </w:rPr>
        <w:t>和英国的</w:t>
      </w:r>
      <w:proofErr w:type="spellStart"/>
      <w:r w:rsidRPr="003B2462">
        <w:rPr>
          <w:rFonts w:ascii="Arial" w:hAnsi="Arial" w:cs="Arial"/>
          <w:sz w:val="24"/>
          <w:szCs w:val="24"/>
        </w:rPr>
        <w:t>Bucknall</w:t>
      </w:r>
      <w:proofErr w:type="spellEnd"/>
      <w:r w:rsidRPr="003B2462">
        <w:rPr>
          <w:rFonts w:ascii="Arial" w:hAnsi="Arial" w:cs="Arial"/>
          <w:sz w:val="24"/>
          <w:szCs w:val="24"/>
        </w:rPr>
        <w:t xml:space="preserve"> Austin – </w:t>
      </w:r>
      <w:r w:rsidRPr="003B2462">
        <w:rPr>
          <w:rFonts w:ascii="Arial" w:hAnsi="Arial" w:cs="Arial"/>
          <w:sz w:val="24"/>
          <w:szCs w:val="24"/>
        </w:rPr>
        <w:t>于</w:t>
      </w:r>
      <w:r w:rsidRPr="003B2462">
        <w:rPr>
          <w:rFonts w:ascii="Arial" w:hAnsi="Arial" w:cs="Arial"/>
          <w:sz w:val="24"/>
          <w:szCs w:val="24"/>
        </w:rPr>
        <w:t>2007</w:t>
      </w:r>
      <w:r w:rsidRPr="003B2462">
        <w:rPr>
          <w:rFonts w:ascii="Arial" w:hAnsi="Arial" w:cs="Arial"/>
          <w:sz w:val="24"/>
          <w:szCs w:val="24"/>
        </w:rPr>
        <w:t>年</w:t>
      </w:r>
      <w:r w:rsidRPr="003B2462">
        <w:rPr>
          <w:rFonts w:ascii="Arial" w:hAnsi="Arial" w:cs="Arial"/>
          <w:sz w:val="24"/>
          <w:szCs w:val="24"/>
        </w:rPr>
        <w:t>6</w:t>
      </w:r>
      <w:r w:rsidRPr="003B2462">
        <w:rPr>
          <w:rFonts w:ascii="Arial" w:hAnsi="Arial" w:cs="Arial"/>
          <w:sz w:val="24"/>
          <w:szCs w:val="24"/>
        </w:rPr>
        <w:t>月成立</w:t>
      </w:r>
      <w:r w:rsidRPr="003B2462">
        <w:rPr>
          <w:rFonts w:ascii="Arial" w:hAnsi="Arial" w:cs="Arial"/>
          <w:sz w:val="24"/>
          <w:szCs w:val="24"/>
        </w:rPr>
        <w:t xml:space="preserve">Rider </w:t>
      </w:r>
      <w:proofErr w:type="spellStart"/>
      <w:r w:rsidRPr="003B2462">
        <w:rPr>
          <w:rFonts w:ascii="Arial" w:hAnsi="Arial" w:cs="Arial"/>
          <w:sz w:val="24"/>
          <w:szCs w:val="24"/>
        </w:rPr>
        <w:t>Levett</w:t>
      </w:r>
      <w:proofErr w:type="spellEnd"/>
      <w:r w:rsidRPr="003B2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462">
        <w:rPr>
          <w:rFonts w:ascii="Arial" w:hAnsi="Arial" w:cs="Arial"/>
          <w:sz w:val="24"/>
          <w:szCs w:val="24"/>
        </w:rPr>
        <w:t>Bucknall</w:t>
      </w:r>
      <w:proofErr w:type="spellEnd"/>
      <w:r w:rsidRPr="003B2462">
        <w:rPr>
          <w:rFonts w:ascii="Arial" w:hAnsi="Arial" w:cs="Arial"/>
          <w:sz w:val="24"/>
          <w:szCs w:val="24"/>
        </w:rPr>
        <w:t xml:space="preserve"> (RLB)</w:t>
      </w:r>
      <w:r w:rsidRPr="003B2462">
        <w:rPr>
          <w:rFonts w:ascii="Arial" w:hAnsi="Arial" w:cs="Arial"/>
          <w:sz w:val="24"/>
          <w:szCs w:val="24"/>
        </w:rPr>
        <w:t>，联手推出全球化服务。</w:t>
      </w: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t>RLB</w:t>
      </w:r>
      <w:r w:rsidRPr="003B2462">
        <w:rPr>
          <w:rFonts w:ascii="Arial" w:hAnsi="Arial" w:cs="Arial"/>
          <w:sz w:val="24"/>
          <w:szCs w:val="24"/>
        </w:rPr>
        <w:t>致力为客户交付优质的服务，</w:t>
      </w:r>
      <w:r w:rsidRPr="00C13782">
        <w:rPr>
          <w:rFonts w:ascii="Arial" w:hAnsi="Arial" w:cs="Arial"/>
          <w:b/>
          <w:sz w:val="24"/>
          <w:szCs w:val="24"/>
        </w:rPr>
        <w:t>三项核心服务包括造价管理及工料测量、项目管理和发展咨询</w:t>
      </w:r>
      <w:r w:rsidRPr="003B2462">
        <w:rPr>
          <w:rFonts w:ascii="Arial" w:hAnsi="Arial" w:cs="Arial"/>
          <w:sz w:val="24"/>
          <w:szCs w:val="24"/>
        </w:rPr>
        <w:t>。</w:t>
      </w: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t>今天，利比在北美洲、亚洲、欧洲、中东、非洲及大洋洲等地设有超过</w:t>
      </w:r>
      <w:r w:rsidRPr="003B2462">
        <w:rPr>
          <w:rFonts w:ascii="Arial" w:hAnsi="Arial" w:cs="Arial"/>
          <w:sz w:val="24"/>
          <w:szCs w:val="24"/>
        </w:rPr>
        <w:t>120</w:t>
      </w:r>
      <w:r w:rsidRPr="003B2462">
        <w:rPr>
          <w:rFonts w:ascii="Arial" w:hAnsi="Arial" w:cs="Arial"/>
          <w:sz w:val="24"/>
          <w:szCs w:val="24"/>
        </w:rPr>
        <w:t>个办事处，员工人数达</w:t>
      </w:r>
      <w:r w:rsidR="0067787E" w:rsidRPr="003B2462">
        <w:rPr>
          <w:rFonts w:ascii="Arial" w:hAnsi="Arial" w:cs="Arial"/>
          <w:sz w:val="24"/>
          <w:szCs w:val="24"/>
        </w:rPr>
        <w:t>4</w:t>
      </w:r>
      <w:r w:rsidRPr="003B2462">
        <w:rPr>
          <w:rFonts w:ascii="Arial" w:hAnsi="Arial" w:cs="Arial"/>
          <w:sz w:val="24"/>
          <w:szCs w:val="24"/>
        </w:rPr>
        <w:t>,</w:t>
      </w:r>
      <w:r w:rsidR="0067787E" w:rsidRPr="003B2462">
        <w:rPr>
          <w:rFonts w:ascii="Arial" w:hAnsi="Arial" w:cs="Arial"/>
          <w:sz w:val="24"/>
          <w:szCs w:val="24"/>
        </w:rPr>
        <w:t>0</w:t>
      </w:r>
      <w:r w:rsidRPr="003B2462">
        <w:rPr>
          <w:rFonts w:ascii="Arial" w:hAnsi="Arial" w:cs="Arial"/>
          <w:sz w:val="24"/>
          <w:szCs w:val="24"/>
        </w:rPr>
        <w:t>00</w:t>
      </w:r>
      <w:r w:rsidRPr="003B2462">
        <w:rPr>
          <w:rFonts w:ascii="Arial" w:hAnsi="Arial" w:cs="Arial"/>
          <w:sz w:val="24"/>
          <w:szCs w:val="24"/>
        </w:rPr>
        <w:t>名。</w:t>
      </w:r>
      <w:r w:rsidR="0067787E" w:rsidRPr="003B2462">
        <w:rPr>
          <w:rFonts w:ascii="Arial" w:hAnsi="Arial" w:cs="Arial"/>
          <w:sz w:val="24"/>
          <w:szCs w:val="24"/>
        </w:rPr>
        <w:t>利比定期发放当地及全球的详细造价及市场信息，以使客户做出最佳决策</w:t>
      </w:r>
      <w:r w:rsidRPr="003B2462">
        <w:rPr>
          <w:rFonts w:ascii="Arial" w:hAnsi="Arial" w:cs="Arial"/>
          <w:sz w:val="24"/>
          <w:szCs w:val="24"/>
        </w:rPr>
        <w:t>。</w:t>
      </w:r>
    </w:p>
    <w:p w:rsidR="0006205A" w:rsidRPr="003B2462" w:rsidRDefault="0006205A" w:rsidP="003B2462">
      <w:pPr>
        <w:spacing w:line="400" w:lineRule="exact"/>
        <w:rPr>
          <w:rFonts w:ascii="Arial" w:hAnsi="Arial" w:cs="Arial"/>
          <w:sz w:val="24"/>
          <w:szCs w:val="24"/>
        </w:rPr>
      </w:pPr>
    </w:p>
    <w:p w:rsidR="0006205A" w:rsidRPr="003B2462" w:rsidRDefault="0067787E" w:rsidP="003B2462">
      <w:pPr>
        <w:spacing w:line="40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t>利比于</w:t>
      </w:r>
      <w:r w:rsidRPr="003B2462">
        <w:rPr>
          <w:rFonts w:ascii="Arial" w:hAnsi="Arial" w:cs="Arial"/>
          <w:sz w:val="24"/>
          <w:szCs w:val="24"/>
        </w:rPr>
        <w:t>1962</w:t>
      </w:r>
      <w:r w:rsidRPr="003B2462">
        <w:rPr>
          <w:rFonts w:ascii="Arial" w:hAnsi="Arial" w:cs="Arial"/>
          <w:sz w:val="24"/>
          <w:szCs w:val="24"/>
        </w:rPr>
        <w:t>年在香港成立，</w:t>
      </w:r>
      <w:r w:rsidRPr="003B2462">
        <w:rPr>
          <w:rFonts w:ascii="Arial" w:hAnsi="Arial" w:cs="Arial"/>
          <w:sz w:val="24"/>
          <w:szCs w:val="24"/>
        </w:rPr>
        <w:t>1979</w:t>
      </w:r>
      <w:r w:rsidRPr="003B2462">
        <w:rPr>
          <w:rFonts w:ascii="Arial" w:hAnsi="Arial" w:cs="Arial"/>
          <w:sz w:val="24"/>
          <w:szCs w:val="24"/>
        </w:rPr>
        <w:t>年业务拓展至内地。现在香港、澳门、</w:t>
      </w:r>
      <w:r w:rsidR="0006205A" w:rsidRPr="003B2462">
        <w:rPr>
          <w:rFonts w:ascii="Arial" w:hAnsi="Arial" w:cs="Arial"/>
          <w:sz w:val="24"/>
          <w:szCs w:val="24"/>
        </w:rPr>
        <w:t>北京、</w:t>
      </w:r>
      <w:r w:rsidRPr="003B2462">
        <w:rPr>
          <w:rFonts w:ascii="Arial" w:hAnsi="Arial" w:cs="Arial"/>
          <w:sz w:val="24"/>
          <w:szCs w:val="24"/>
        </w:rPr>
        <w:t>上海、杭州、南京、广州、</w:t>
      </w:r>
      <w:r w:rsidR="0006205A" w:rsidRPr="003B2462">
        <w:rPr>
          <w:rFonts w:ascii="Arial" w:hAnsi="Arial" w:cs="Arial"/>
          <w:sz w:val="24"/>
          <w:szCs w:val="24"/>
        </w:rPr>
        <w:t>成都、重庆、</w:t>
      </w:r>
      <w:r w:rsidR="00604BA2">
        <w:rPr>
          <w:rFonts w:ascii="Arial" w:hAnsi="Arial" w:cs="Arial" w:hint="eastAsia"/>
          <w:sz w:val="24"/>
          <w:szCs w:val="24"/>
        </w:rPr>
        <w:t>南宁</w:t>
      </w:r>
      <w:bookmarkStart w:id="0" w:name="_GoBack"/>
      <w:bookmarkEnd w:id="0"/>
      <w:r w:rsidR="0006205A" w:rsidRPr="003B2462">
        <w:rPr>
          <w:rFonts w:ascii="Arial" w:hAnsi="Arial" w:cs="Arial"/>
          <w:sz w:val="24"/>
          <w:szCs w:val="24"/>
        </w:rPr>
        <w:t>、贵阳、海口、</w:t>
      </w:r>
      <w:r w:rsidRPr="003B2462">
        <w:rPr>
          <w:rFonts w:ascii="Arial" w:hAnsi="Arial" w:cs="Arial"/>
          <w:sz w:val="24"/>
          <w:szCs w:val="24"/>
        </w:rPr>
        <w:t>厦门、</w:t>
      </w:r>
      <w:r w:rsidR="0006205A" w:rsidRPr="003B2462">
        <w:rPr>
          <w:rFonts w:ascii="Arial" w:hAnsi="Arial" w:cs="Arial"/>
          <w:sz w:val="24"/>
          <w:szCs w:val="24"/>
        </w:rPr>
        <w:t>沈阳、深圳、天津、武汉、无锡、西安及珠海，</w:t>
      </w:r>
      <w:r w:rsidR="003963A7" w:rsidRPr="003B2462">
        <w:rPr>
          <w:rFonts w:ascii="Arial" w:hAnsi="Arial" w:cs="Arial"/>
          <w:sz w:val="24"/>
          <w:szCs w:val="24"/>
        </w:rPr>
        <w:t>设有</w:t>
      </w:r>
      <w:r w:rsidR="003963A7" w:rsidRPr="003B2462">
        <w:rPr>
          <w:rFonts w:ascii="Arial" w:hAnsi="Arial" w:cs="Arial"/>
          <w:sz w:val="24"/>
          <w:szCs w:val="24"/>
        </w:rPr>
        <w:t>20</w:t>
      </w:r>
      <w:r w:rsidR="003963A7" w:rsidRPr="003B2462">
        <w:rPr>
          <w:rFonts w:ascii="Arial" w:hAnsi="Arial" w:cs="Arial"/>
          <w:sz w:val="24"/>
          <w:szCs w:val="24"/>
        </w:rPr>
        <w:t>家办事处，</w:t>
      </w:r>
      <w:r w:rsidR="0006205A" w:rsidRPr="003B2462">
        <w:rPr>
          <w:rFonts w:ascii="Arial" w:hAnsi="Arial" w:cs="Arial"/>
          <w:sz w:val="24"/>
          <w:szCs w:val="24"/>
        </w:rPr>
        <w:t>员工约</w:t>
      </w:r>
      <w:r w:rsidR="003963A7" w:rsidRPr="003B2462">
        <w:rPr>
          <w:rFonts w:ascii="Arial" w:hAnsi="Arial" w:cs="Arial"/>
          <w:sz w:val="24"/>
          <w:szCs w:val="24"/>
        </w:rPr>
        <w:t>1,700</w:t>
      </w:r>
      <w:r w:rsidR="0006205A" w:rsidRPr="003B2462">
        <w:rPr>
          <w:rFonts w:ascii="Arial" w:hAnsi="Arial" w:cs="Arial"/>
          <w:sz w:val="24"/>
          <w:szCs w:val="24"/>
        </w:rPr>
        <w:t>名。</w:t>
      </w:r>
    </w:p>
    <w:p w:rsidR="0067787E" w:rsidRPr="003B2462" w:rsidRDefault="0067787E" w:rsidP="003B2462">
      <w:pPr>
        <w:spacing w:line="400" w:lineRule="exact"/>
        <w:rPr>
          <w:rFonts w:ascii="Arial" w:hAnsi="Arial" w:cs="Arial"/>
          <w:sz w:val="24"/>
          <w:szCs w:val="24"/>
        </w:rPr>
      </w:pPr>
    </w:p>
    <w:p w:rsidR="0067787E" w:rsidRPr="003B2462" w:rsidRDefault="0067787E" w:rsidP="003B2462">
      <w:pPr>
        <w:spacing w:line="400" w:lineRule="exac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t>通过实践服务全球化和技术人员的积极合作，利比在过去十年中取得了显著的业务增长和成就。无论是上海中心、深圳平安金融中心、香港国际金融中心二期、香港会议展览中心、</w:t>
      </w:r>
      <w:r w:rsidRPr="003B2462">
        <w:rPr>
          <w:rFonts w:ascii="Arial" w:hAnsi="Arial" w:cs="Arial"/>
          <w:sz w:val="24"/>
          <w:szCs w:val="24"/>
        </w:rPr>
        <w:t>2012</w:t>
      </w:r>
      <w:r w:rsidRPr="003B2462">
        <w:rPr>
          <w:rFonts w:ascii="Arial" w:hAnsi="Arial" w:cs="Arial"/>
          <w:sz w:val="24"/>
          <w:szCs w:val="24"/>
        </w:rPr>
        <w:t>年伦敦奥运会主场馆、还是悉尼歌剧院，利比将继续以全球广泛的经验结合在本地的专业知识，成为行业的独立领导者，塑造未来的建筑环境。</w:t>
      </w:r>
    </w:p>
    <w:p w:rsidR="003B2462" w:rsidRPr="003B2462" w:rsidRDefault="003B2462">
      <w:pPr>
        <w:widowControl/>
        <w:jc w:val="left"/>
        <w:rPr>
          <w:rFonts w:ascii="Arial" w:hAnsi="Arial" w:cs="Arial"/>
          <w:sz w:val="24"/>
          <w:szCs w:val="24"/>
        </w:rPr>
      </w:pPr>
      <w:r w:rsidRPr="003B2462">
        <w:rPr>
          <w:rFonts w:ascii="Arial" w:hAnsi="Arial" w:cs="Arial"/>
          <w:sz w:val="24"/>
          <w:szCs w:val="24"/>
        </w:rPr>
        <w:br w:type="page"/>
      </w:r>
    </w:p>
    <w:p w:rsidR="00C13782" w:rsidRPr="00C13782" w:rsidRDefault="00C13782" w:rsidP="00C13782">
      <w:pPr>
        <w:spacing w:line="360" w:lineRule="auto"/>
        <w:rPr>
          <w:rFonts w:ascii="Arial" w:hAnsi="Arial" w:cs="Arial"/>
          <w:b/>
          <w:color w:val="548DD4" w:themeColor="text2" w:themeTint="99"/>
          <w:sz w:val="44"/>
          <w:szCs w:val="44"/>
        </w:rPr>
      </w:pPr>
      <w:proofErr w:type="gramStart"/>
      <w:r w:rsidRPr="00C13782">
        <w:rPr>
          <w:rFonts w:ascii="Arial" w:hAnsi="Arial" w:cs="Arial" w:hint="eastAsia"/>
          <w:b/>
          <w:color w:val="548DD4" w:themeColor="text2" w:themeTint="99"/>
          <w:sz w:val="44"/>
          <w:szCs w:val="44"/>
        </w:rPr>
        <w:lastRenderedPageBreak/>
        <w:t>利比助你</w:t>
      </w:r>
      <w:proofErr w:type="gramEnd"/>
      <w:r w:rsidRPr="00C13782">
        <w:rPr>
          <w:rFonts w:ascii="Arial" w:hAnsi="Arial" w:cs="Arial" w:hint="eastAsia"/>
          <w:b/>
          <w:color w:val="548DD4" w:themeColor="text2" w:themeTint="99"/>
          <w:sz w:val="44"/>
          <w:szCs w:val="44"/>
        </w:rPr>
        <w:t>发展事业，利比为你搭建将来</w:t>
      </w:r>
    </w:p>
    <w:p w:rsidR="00C13782" w:rsidRPr="00C13782" w:rsidRDefault="00C13782" w:rsidP="00C13782">
      <w:pPr>
        <w:spacing w:line="400" w:lineRule="exact"/>
        <w:rPr>
          <w:rFonts w:ascii="Arial" w:hAnsi="Arial" w:cs="Arial"/>
          <w:sz w:val="24"/>
          <w:szCs w:val="24"/>
        </w:rPr>
      </w:pPr>
    </w:p>
    <w:p w:rsidR="003B2462" w:rsidRDefault="00C13782" w:rsidP="00C13782">
      <w:pPr>
        <w:spacing w:line="400" w:lineRule="exact"/>
        <w:rPr>
          <w:rFonts w:ascii="Arial" w:hAnsi="Arial" w:cs="Arial"/>
          <w:sz w:val="24"/>
          <w:szCs w:val="24"/>
        </w:rPr>
      </w:pPr>
      <w:r w:rsidRPr="00164E90">
        <w:rPr>
          <w:rFonts w:ascii="Arial" w:hAnsi="Arial" w:cs="Arial" w:hint="eastAsia"/>
          <w:b/>
          <w:color w:val="548DD4" w:themeColor="text2" w:themeTint="99"/>
          <w:sz w:val="32"/>
          <w:szCs w:val="32"/>
        </w:rPr>
        <w:t>我们热诚欢迎：</w:t>
      </w:r>
      <w:r w:rsidRPr="00C13782">
        <w:rPr>
          <w:rFonts w:ascii="Arial" w:hAnsi="Arial" w:cs="Arial" w:hint="eastAsia"/>
          <w:sz w:val="24"/>
          <w:szCs w:val="24"/>
        </w:rPr>
        <w:t>工程造价、工程管理、土木工程、工民建、给排水</w:t>
      </w:r>
      <w:r w:rsidR="00164E90">
        <w:rPr>
          <w:rFonts w:ascii="Arial" w:hAnsi="Arial" w:cs="Arial" w:hint="eastAsia"/>
          <w:sz w:val="24"/>
          <w:szCs w:val="24"/>
        </w:rPr>
        <w:t>工程</w:t>
      </w:r>
      <w:r w:rsidRPr="00C13782">
        <w:rPr>
          <w:rFonts w:ascii="Arial" w:hAnsi="Arial" w:cs="Arial" w:hint="eastAsia"/>
          <w:sz w:val="24"/>
          <w:szCs w:val="24"/>
        </w:rPr>
        <w:t>、</w:t>
      </w:r>
      <w:r w:rsidR="00164E90" w:rsidRPr="00164E90">
        <w:rPr>
          <w:rFonts w:ascii="Arial" w:hAnsi="Arial" w:cs="Arial" w:hint="eastAsia"/>
          <w:sz w:val="24"/>
          <w:szCs w:val="24"/>
        </w:rPr>
        <w:t>电气工程及其自动化</w:t>
      </w:r>
      <w:r w:rsidRPr="00C13782">
        <w:rPr>
          <w:rFonts w:ascii="Arial" w:hAnsi="Arial" w:cs="Arial" w:hint="eastAsia"/>
          <w:sz w:val="24"/>
          <w:szCs w:val="24"/>
        </w:rPr>
        <w:t>、建筑环境及设备工程、</w:t>
      </w:r>
      <w:r w:rsidR="00654AB2">
        <w:rPr>
          <w:rFonts w:ascii="Arial" w:hAnsi="Arial" w:cs="Arial" w:hint="eastAsia"/>
          <w:sz w:val="24"/>
          <w:szCs w:val="24"/>
        </w:rPr>
        <w:t>建筑环境与能源应用工程</w:t>
      </w:r>
      <w:r w:rsidRPr="00C13782">
        <w:rPr>
          <w:rFonts w:ascii="Arial" w:hAnsi="Arial" w:cs="Arial" w:hint="eastAsia"/>
          <w:sz w:val="24"/>
          <w:szCs w:val="24"/>
        </w:rPr>
        <w:t>等相关专业毕业生加入利比。</w:t>
      </w:r>
    </w:p>
    <w:p w:rsidR="00C13782" w:rsidRPr="00164E90" w:rsidRDefault="00C13782" w:rsidP="00C13782">
      <w:pPr>
        <w:spacing w:line="400" w:lineRule="exact"/>
        <w:rPr>
          <w:rFonts w:ascii="Arial" w:hAnsi="Arial" w:cs="Arial"/>
          <w:sz w:val="24"/>
          <w:szCs w:val="24"/>
        </w:rPr>
      </w:pPr>
    </w:p>
    <w:p w:rsidR="00C13782" w:rsidRPr="00C13782" w:rsidRDefault="00C13782" w:rsidP="00C13782">
      <w:pPr>
        <w:pStyle w:val="a6"/>
        <w:numPr>
          <w:ilvl w:val="0"/>
          <w:numId w:val="1"/>
        </w:numPr>
        <w:snapToGrid w:val="0"/>
        <w:spacing w:beforeLines="50" w:before="156" w:line="300" w:lineRule="exact"/>
        <w:ind w:firstLineChars="0"/>
        <w:rPr>
          <w:rFonts w:ascii="Arial" w:eastAsiaTheme="minorEastAsia" w:hAnsi="Arial" w:cs="Arial"/>
          <w:b/>
          <w:color w:val="000000" w:themeColor="text1"/>
          <w:spacing w:val="40"/>
        </w:rPr>
      </w:pPr>
      <w:r w:rsidRPr="00C13782">
        <w:rPr>
          <w:rFonts w:ascii="Arial" w:eastAsiaTheme="minorEastAsia" w:hAnsi="Arial" w:cs="Arial"/>
          <w:b/>
          <w:color w:val="000000" w:themeColor="text1"/>
          <w:spacing w:val="40"/>
        </w:rPr>
        <w:t>岗位职责：</w:t>
      </w:r>
    </w:p>
    <w:p w:rsidR="00C13782" w:rsidRPr="00C13782" w:rsidRDefault="00C13782" w:rsidP="00C13782">
      <w:pPr>
        <w:pStyle w:val="a6"/>
        <w:snapToGrid w:val="0"/>
        <w:spacing w:beforeLines="50" w:before="156" w:line="300" w:lineRule="exact"/>
        <w:ind w:left="420" w:firstLineChars="0" w:firstLine="0"/>
        <w:rPr>
          <w:rFonts w:ascii="Arial" w:eastAsiaTheme="minorEastAsia" w:hAnsi="Arial" w:cs="Arial"/>
          <w:color w:val="000000" w:themeColor="text1"/>
          <w:spacing w:val="40"/>
        </w:rPr>
      </w:pPr>
      <w:r w:rsidRPr="00C13782">
        <w:rPr>
          <w:rFonts w:ascii="Arial" w:eastAsiaTheme="minorEastAsia" w:hAnsi="Arial" w:cs="Arial"/>
          <w:color w:val="000000" w:themeColor="text1"/>
          <w:spacing w:val="40"/>
        </w:rPr>
        <w:t>工程造价管理、合约管理</w:t>
      </w:r>
    </w:p>
    <w:p w:rsidR="00C13782" w:rsidRPr="00C13782" w:rsidRDefault="00C13782" w:rsidP="00C13782">
      <w:pPr>
        <w:pStyle w:val="a6"/>
        <w:numPr>
          <w:ilvl w:val="0"/>
          <w:numId w:val="1"/>
        </w:numPr>
        <w:snapToGrid w:val="0"/>
        <w:spacing w:beforeLines="50" w:before="156" w:line="300" w:lineRule="exact"/>
        <w:ind w:firstLineChars="0"/>
        <w:rPr>
          <w:rFonts w:ascii="Arial" w:eastAsiaTheme="minorEastAsia" w:hAnsi="Arial" w:cs="Arial"/>
          <w:b/>
          <w:color w:val="000000" w:themeColor="text1"/>
          <w:spacing w:val="40"/>
        </w:rPr>
      </w:pPr>
      <w:r w:rsidRPr="00C13782">
        <w:rPr>
          <w:rFonts w:ascii="Arial" w:eastAsiaTheme="minorEastAsia" w:hAnsi="Arial" w:cs="Arial"/>
          <w:b/>
          <w:color w:val="000000" w:themeColor="text1"/>
          <w:spacing w:val="40"/>
        </w:rPr>
        <w:t>执业资格培养方向：</w:t>
      </w:r>
    </w:p>
    <w:p w:rsidR="00C13782" w:rsidRPr="00C13782" w:rsidRDefault="00C13782" w:rsidP="00C13782">
      <w:pPr>
        <w:pStyle w:val="a6"/>
        <w:snapToGrid w:val="0"/>
        <w:spacing w:beforeLines="50" w:before="156" w:line="300" w:lineRule="exact"/>
        <w:ind w:left="420" w:firstLineChars="0" w:firstLine="0"/>
        <w:rPr>
          <w:rFonts w:ascii="Arial" w:eastAsiaTheme="minorEastAsia" w:hAnsi="Arial" w:cs="Arial"/>
          <w:color w:val="000000" w:themeColor="text1"/>
          <w:spacing w:val="40"/>
        </w:rPr>
      </w:pPr>
      <w:r w:rsidRPr="00C13782">
        <w:rPr>
          <w:rFonts w:ascii="Arial" w:eastAsiaTheme="minorEastAsia" w:hAnsi="Arial" w:cs="Arial"/>
          <w:color w:val="000000" w:themeColor="text1"/>
          <w:spacing w:val="40"/>
        </w:rPr>
        <w:t>国家注册造价工程师</w:t>
      </w:r>
      <w:r w:rsidRPr="00C13782">
        <w:rPr>
          <w:rFonts w:ascii="Arial" w:eastAsiaTheme="minorEastAsia" w:hAnsi="Arial" w:cs="Arial"/>
          <w:b/>
          <w:color w:val="000000" w:themeColor="text1"/>
          <w:spacing w:val="40"/>
        </w:rPr>
        <w:t>、</w:t>
      </w:r>
      <w:r w:rsidRPr="00C13782">
        <w:rPr>
          <w:rFonts w:ascii="Arial" w:eastAsiaTheme="minorEastAsia" w:hAnsi="Arial" w:cs="Arial"/>
          <w:color w:val="000000" w:themeColor="text1"/>
          <w:spacing w:val="40"/>
        </w:rPr>
        <w:t>皇家特许测量师等</w:t>
      </w:r>
    </w:p>
    <w:p w:rsidR="00C13782" w:rsidRPr="00C13782" w:rsidRDefault="00C13782" w:rsidP="00C13782">
      <w:pPr>
        <w:pStyle w:val="a6"/>
        <w:numPr>
          <w:ilvl w:val="0"/>
          <w:numId w:val="1"/>
        </w:numPr>
        <w:snapToGrid w:val="0"/>
        <w:spacing w:beforeLines="50" w:before="156" w:line="300" w:lineRule="exact"/>
        <w:ind w:firstLineChars="0"/>
        <w:rPr>
          <w:rFonts w:ascii="Arial" w:eastAsiaTheme="minorEastAsia" w:hAnsi="Arial" w:cs="Arial"/>
          <w:b/>
          <w:color w:val="000000" w:themeColor="text1"/>
          <w:spacing w:val="40"/>
        </w:rPr>
      </w:pPr>
      <w:r w:rsidRPr="00C13782">
        <w:rPr>
          <w:rFonts w:ascii="Arial" w:eastAsiaTheme="minorEastAsia" w:hAnsi="Arial" w:cs="Arial"/>
          <w:b/>
          <w:color w:val="000000" w:themeColor="text1"/>
          <w:spacing w:val="40"/>
        </w:rPr>
        <w:t>公司福利：</w:t>
      </w:r>
    </w:p>
    <w:p w:rsidR="00C13782" w:rsidRPr="00C13782" w:rsidRDefault="00C13782" w:rsidP="00C13782">
      <w:pPr>
        <w:pStyle w:val="a6"/>
        <w:snapToGrid w:val="0"/>
        <w:spacing w:beforeLines="50" w:before="156" w:line="300" w:lineRule="exact"/>
        <w:ind w:left="42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利比公司一贯重视对员工的人文关怀，给予了员工非常优厚的福利待遇</w:t>
      </w:r>
      <w:r w:rsidR="00785D29">
        <w:rPr>
          <w:rFonts w:ascii="Arial" w:eastAsiaTheme="minorEastAsia" w:hAnsi="Arial" w:cs="Arial" w:hint="eastAsia"/>
          <w:color w:val="000000" w:themeColor="text1"/>
          <w:spacing w:val="20"/>
        </w:rPr>
        <w:t>-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基本工资及加班费，加班费每小时按基本工资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1%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计取，每年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7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月份涨薪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国家规定五险</w:t>
      </w:r>
      <w:proofErr w:type="gramStart"/>
      <w:r w:rsidRPr="00C13782">
        <w:rPr>
          <w:rFonts w:ascii="Arial" w:eastAsiaTheme="minorEastAsia" w:hAnsi="Arial" w:cs="Arial"/>
          <w:color w:val="000000" w:themeColor="text1"/>
          <w:spacing w:val="20"/>
        </w:rPr>
        <w:t>一</w:t>
      </w:r>
      <w:proofErr w:type="gramEnd"/>
      <w:r w:rsidRPr="00C13782">
        <w:rPr>
          <w:rFonts w:ascii="Arial" w:eastAsiaTheme="minorEastAsia" w:hAnsi="Arial" w:cs="Arial"/>
          <w:color w:val="000000" w:themeColor="text1"/>
          <w:spacing w:val="20"/>
        </w:rPr>
        <w:t>金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带薪年假每年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2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周，工作满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2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年后增加到每年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3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周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带薪考试假期每年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4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天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带薪病假每年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8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天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结婚假期为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10</w:t>
      </w:r>
      <w:r w:rsidRPr="00C13782">
        <w:rPr>
          <w:rFonts w:ascii="Arial" w:eastAsiaTheme="minorEastAsia" w:hAnsi="Arial" w:cs="Arial"/>
          <w:color w:val="000000" w:themeColor="text1"/>
          <w:spacing w:val="20"/>
        </w:rPr>
        <w:t>天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P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公司会定期组织员工培训及文娱活动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；</w:t>
      </w:r>
    </w:p>
    <w:p w:rsidR="00C13782" w:rsidRDefault="00C13782" w:rsidP="006723BD">
      <w:pPr>
        <w:pStyle w:val="a6"/>
        <w:numPr>
          <w:ilvl w:val="0"/>
          <w:numId w:val="2"/>
        </w:numPr>
        <w:snapToGrid w:val="0"/>
        <w:spacing w:beforeLines="50" w:before="156" w:line="260" w:lineRule="exact"/>
        <w:ind w:firstLineChars="0"/>
        <w:rPr>
          <w:rFonts w:ascii="Arial" w:eastAsiaTheme="minorEastAsia" w:hAnsi="Arial" w:cs="Arial"/>
          <w:color w:val="000000" w:themeColor="text1"/>
          <w:spacing w:val="20"/>
        </w:rPr>
      </w:pPr>
      <w:r w:rsidRPr="00C13782">
        <w:rPr>
          <w:rFonts w:ascii="Arial" w:eastAsiaTheme="minorEastAsia" w:hAnsi="Arial" w:cs="Arial"/>
          <w:color w:val="000000" w:themeColor="text1"/>
          <w:spacing w:val="20"/>
        </w:rPr>
        <w:t>取得与专业相关资格证书后有加薪奖励</w:t>
      </w:r>
      <w:r w:rsidR="00164E90">
        <w:rPr>
          <w:rFonts w:ascii="Arial" w:eastAsiaTheme="minorEastAsia" w:hAnsi="Arial" w:cs="Arial" w:hint="eastAsia"/>
          <w:color w:val="000000" w:themeColor="text1"/>
          <w:spacing w:val="20"/>
        </w:rPr>
        <w:t>。</w:t>
      </w:r>
    </w:p>
    <w:p w:rsidR="00DA3405" w:rsidRPr="00DA3405" w:rsidRDefault="00DA3405" w:rsidP="00DA3405">
      <w:pPr>
        <w:pStyle w:val="a6"/>
        <w:numPr>
          <w:ilvl w:val="0"/>
          <w:numId w:val="1"/>
        </w:numPr>
        <w:snapToGrid w:val="0"/>
        <w:spacing w:beforeLines="50" w:before="156" w:line="300" w:lineRule="exact"/>
        <w:ind w:firstLineChars="0"/>
        <w:rPr>
          <w:rFonts w:ascii="Arial" w:eastAsiaTheme="minorEastAsia" w:hAnsi="Arial" w:cs="Arial"/>
          <w:b/>
          <w:color w:val="000000" w:themeColor="text1"/>
          <w:spacing w:val="40"/>
        </w:rPr>
      </w:pPr>
      <w:r w:rsidRPr="00DA3405">
        <w:rPr>
          <w:rFonts w:ascii="Arial" w:eastAsiaTheme="minorEastAsia" w:hAnsi="Arial" w:cs="Arial" w:hint="eastAsia"/>
          <w:b/>
          <w:color w:val="000000" w:themeColor="text1"/>
          <w:spacing w:val="40"/>
        </w:rPr>
        <w:t>申请办法：</w:t>
      </w:r>
    </w:p>
    <w:p w:rsidR="00D05DD2" w:rsidRPr="001D6A5E" w:rsidRDefault="00DA3405" w:rsidP="00DA3405">
      <w:pPr>
        <w:pStyle w:val="a6"/>
        <w:snapToGrid w:val="0"/>
        <w:spacing w:beforeLines="50" w:before="156" w:line="300" w:lineRule="exact"/>
        <w:ind w:left="42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  <w:r w:rsidRPr="001D6A5E">
        <w:rPr>
          <w:rFonts w:ascii="Arial" w:eastAsiaTheme="minorEastAsia" w:hAnsi="Arial" w:cs="Arial" w:hint="eastAsia"/>
          <w:color w:val="000000" w:themeColor="text1"/>
          <w:spacing w:val="20"/>
        </w:rPr>
        <w:t>可将</w:t>
      </w:r>
      <w:proofErr w:type="gramStart"/>
      <w:r w:rsidRPr="001D6A5E">
        <w:rPr>
          <w:rFonts w:ascii="Arial" w:eastAsiaTheme="minorEastAsia" w:hAnsi="Arial" w:cs="Arial" w:hint="eastAsia"/>
          <w:color w:val="000000" w:themeColor="text1"/>
          <w:spacing w:val="20"/>
        </w:rPr>
        <w:t>履历电</w:t>
      </w:r>
      <w:proofErr w:type="gramEnd"/>
      <w:r w:rsidRPr="001D6A5E">
        <w:rPr>
          <w:rFonts w:ascii="Arial" w:eastAsiaTheme="minorEastAsia" w:hAnsi="Arial" w:cs="Arial" w:hint="eastAsia"/>
          <w:color w:val="000000" w:themeColor="text1"/>
          <w:spacing w:val="20"/>
        </w:rPr>
        <w:t>邮至如下地址：</w:t>
      </w:r>
      <w:r w:rsidR="00604BA2">
        <w:rPr>
          <w:rFonts w:ascii="Arial" w:eastAsiaTheme="minorEastAsia" w:hAnsi="Arial" w:cs="Arial"/>
          <w:color w:val="000000" w:themeColor="text1"/>
          <w:spacing w:val="20"/>
        </w:rPr>
        <w:t>b</w:t>
      </w:r>
      <w:r w:rsidRPr="001D6A5E">
        <w:rPr>
          <w:rFonts w:ascii="Arial" w:eastAsiaTheme="minorEastAsia" w:hAnsi="Arial" w:cs="Arial"/>
          <w:color w:val="000000" w:themeColor="text1"/>
          <w:spacing w:val="20"/>
        </w:rPr>
        <w:t>eijing-recruit@cn.rlb.com</w:t>
      </w:r>
    </w:p>
    <w:p w:rsidR="00510853" w:rsidRPr="001D6A5E" w:rsidRDefault="001D6A5E" w:rsidP="001D6A5E">
      <w:pPr>
        <w:snapToGrid w:val="0"/>
        <w:spacing w:beforeLines="50" w:before="156" w:line="260" w:lineRule="exact"/>
        <w:ind w:firstLineChars="170" w:firstLine="47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1D6A5E">
        <w:rPr>
          <w:rFonts w:ascii="Arial" w:hAnsi="Arial" w:cs="Arial" w:hint="eastAsia"/>
          <w:color w:val="000000" w:themeColor="text1"/>
          <w:spacing w:val="20"/>
          <w:sz w:val="24"/>
          <w:szCs w:val="24"/>
        </w:rPr>
        <w:t>联系方式：</w:t>
      </w:r>
      <w:r w:rsidRPr="001D6A5E">
        <w:rPr>
          <w:rFonts w:ascii="Arial" w:hAnsi="Arial" w:cs="Arial" w:hint="eastAsia"/>
          <w:color w:val="000000" w:themeColor="text1"/>
          <w:spacing w:val="20"/>
          <w:sz w:val="24"/>
          <w:szCs w:val="24"/>
        </w:rPr>
        <w:t xml:space="preserve">010-65155818-1836 </w:t>
      </w:r>
      <w:r w:rsidRPr="001D6A5E">
        <w:rPr>
          <w:rFonts w:ascii="Arial" w:hAnsi="Arial" w:cs="Arial" w:hint="eastAsia"/>
          <w:color w:val="000000" w:themeColor="text1"/>
          <w:spacing w:val="20"/>
          <w:sz w:val="24"/>
          <w:szCs w:val="24"/>
        </w:rPr>
        <w:t>宋女士</w:t>
      </w:r>
    </w:p>
    <w:p w:rsidR="00D05DD2" w:rsidRPr="001D6A5E" w:rsidRDefault="001D6A5E" w:rsidP="001D6A5E">
      <w:pPr>
        <w:pStyle w:val="a6"/>
        <w:numPr>
          <w:ilvl w:val="0"/>
          <w:numId w:val="1"/>
        </w:numPr>
        <w:snapToGrid w:val="0"/>
        <w:spacing w:beforeLines="50" w:before="156" w:line="300" w:lineRule="exact"/>
        <w:ind w:firstLineChars="0"/>
        <w:rPr>
          <w:rFonts w:ascii="Arial" w:eastAsiaTheme="minorEastAsia" w:hAnsi="Arial" w:cs="Arial"/>
          <w:b/>
          <w:color w:val="000000" w:themeColor="text1"/>
          <w:spacing w:val="40"/>
        </w:rPr>
      </w:pPr>
      <w:r>
        <w:rPr>
          <w:rFonts w:ascii="Arial" w:eastAsiaTheme="minorEastAsia" w:hAnsi="Arial" w:cs="Arial" w:hint="eastAsia"/>
          <w:b/>
          <w:color w:val="000000" w:themeColor="text1"/>
          <w:spacing w:val="40"/>
        </w:rPr>
        <w:t>更好的了解利比，可以扫描二维码</w:t>
      </w:r>
    </w:p>
    <w:p w:rsidR="00D05DD2" w:rsidRDefault="00D05DD2" w:rsidP="00D05DD2">
      <w:pPr>
        <w:pStyle w:val="a6"/>
        <w:snapToGrid w:val="0"/>
        <w:spacing w:beforeLines="50" w:before="156" w:line="260" w:lineRule="exact"/>
        <w:ind w:left="84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</w:p>
    <w:p w:rsidR="00D05DD2" w:rsidRDefault="001D6A5E" w:rsidP="00D05DD2">
      <w:pPr>
        <w:pStyle w:val="a6"/>
        <w:snapToGrid w:val="0"/>
        <w:spacing w:beforeLines="50" w:before="156" w:line="260" w:lineRule="exact"/>
        <w:ind w:left="84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9E77C" wp14:editId="25625491">
            <wp:simplePos x="0" y="0"/>
            <wp:positionH relativeFrom="column">
              <wp:posOffset>1847850</wp:posOffset>
            </wp:positionH>
            <wp:positionV relativeFrom="paragraph">
              <wp:posOffset>17145</wp:posOffset>
            </wp:positionV>
            <wp:extent cx="1455420" cy="147637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DD2" w:rsidRDefault="00D05DD2" w:rsidP="00D05DD2">
      <w:pPr>
        <w:pStyle w:val="a6"/>
        <w:snapToGrid w:val="0"/>
        <w:spacing w:beforeLines="50" w:before="156" w:line="260" w:lineRule="exact"/>
        <w:ind w:left="84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</w:p>
    <w:p w:rsidR="00D05DD2" w:rsidRDefault="00D05DD2" w:rsidP="00D05DD2">
      <w:pPr>
        <w:pStyle w:val="a6"/>
        <w:snapToGrid w:val="0"/>
        <w:spacing w:beforeLines="50" w:before="156" w:line="260" w:lineRule="exact"/>
        <w:ind w:left="84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</w:p>
    <w:p w:rsidR="00D05DD2" w:rsidRDefault="00D05DD2" w:rsidP="00D05DD2">
      <w:pPr>
        <w:pStyle w:val="a6"/>
        <w:snapToGrid w:val="0"/>
        <w:spacing w:beforeLines="50" w:before="156" w:line="260" w:lineRule="exact"/>
        <w:ind w:left="84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</w:p>
    <w:p w:rsidR="00D05DD2" w:rsidRPr="00C13782" w:rsidRDefault="00D05DD2" w:rsidP="00D05DD2">
      <w:pPr>
        <w:pStyle w:val="a6"/>
        <w:snapToGrid w:val="0"/>
        <w:spacing w:beforeLines="50" w:before="156" w:line="260" w:lineRule="exact"/>
        <w:ind w:left="840" w:firstLineChars="0" w:firstLine="0"/>
        <w:rPr>
          <w:rFonts w:ascii="Arial" w:eastAsiaTheme="minorEastAsia" w:hAnsi="Arial" w:cs="Arial"/>
          <w:color w:val="000000" w:themeColor="text1"/>
          <w:spacing w:val="20"/>
        </w:rPr>
      </w:pPr>
    </w:p>
    <w:sectPr w:rsidR="00D05DD2" w:rsidRPr="00C13782" w:rsidSect="00510853">
      <w:headerReference w:type="default" r:id="rId8"/>
      <w:pgSz w:w="11906" w:h="16838"/>
      <w:pgMar w:top="1276" w:right="1800" w:bottom="1134" w:left="1800" w:header="567" w:footer="3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45" w:rsidRDefault="00F17C45" w:rsidP="0006205A">
      <w:r>
        <w:separator/>
      </w:r>
    </w:p>
  </w:endnote>
  <w:endnote w:type="continuationSeparator" w:id="0">
    <w:p w:rsidR="00F17C45" w:rsidRDefault="00F17C45" w:rsidP="0006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45" w:rsidRDefault="00F17C45" w:rsidP="0006205A">
      <w:r>
        <w:separator/>
      </w:r>
    </w:p>
  </w:footnote>
  <w:footnote w:type="continuationSeparator" w:id="0">
    <w:p w:rsidR="00F17C45" w:rsidRDefault="00F17C45" w:rsidP="0006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BD" w:rsidRDefault="006723BD" w:rsidP="006723BD">
    <w:pPr>
      <w:pStyle w:val="a3"/>
      <w:pBdr>
        <w:bottom w:val="none" w:sz="0" w:space="0" w:color="auto"/>
      </w:pBdr>
      <w:jc w:val="right"/>
    </w:pPr>
    <w:r>
      <w:rPr>
        <w:rFonts w:ascii="Arial" w:hAnsi="Arial" w:cs="Arial"/>
        <w:noProof/>
        <w:color w:val="1F497D"/>
        <w:sz w:val="28"/>
        <w:szCs w:val="28"/>
      </w:rPr>
      <w:drawing>
        <wp:inline distT="0" distB="0" distL="0" distR="0" wp14:anchorId="64FA95B0" wp14:editId="7C4D5CA5">
          <wp:extent cx="1276350" cy="533400"/>
          <wp:effectExtent l="0" t="0" r="0" b="0"/>
          <wp:docPr id="1" name="图片 1" descr="RLB_Icon and name logo (Chinese)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RLB_Icon and name logo (Chinese)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3BD" w:rsidRPr="00A45B07" w:rsidRDefault="006723BD" w:rsidP="006723BD">
    <w:pPr>
      <w:pStyle w:val="a3"/>
      <w:pBdr>
        <w:bottom w:val="none" w:sz="0" w:space="0" w:color="auto"/>
      </w:pBdr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764"/>
    <w:multiLevelType w:val="hybridMultilevel"/>
    <w:tmpl w:val="569AE9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85B41E3"/>
    <w:multiLevelType w:val="hybridMultilevel"/>
    <w:tmpl w:val="C204CB2C"/>
    <w:lvl w:ilvl="0" w:tplc="7DA6BFF6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EC"/>
    <w:rsid w:val="00042CEC"/>
    <w:rsid w:val="0006205A"/>
    <w:rsid w:val="00164E90"/>
    <w:rsid w:val="001D6A5E"/>
    <w:rsid w:val="002D722C"/>
    <w:rsid w:val="003963A7"/>
    <w:rsid w:val="003B2462"/>
    <w:rsid w:val="0040570D"/>
    <w:rsid w:val="0049562D"/>
    <w:rsid w:val="004B14B8"/>
    <w:rsid w:val="00510853"/>
    <w:rsid w:val="00513864"/>
    <w:rsid w:val="00604BA2"/>
    <w:rsid w:val="00654AB2"/>
    <w:rsid w:val="00662CEF"/>
    <w:rsid w:val="006723BD"/>
    <w:rsid w:val="0067787E"/>
    <w:rsid w:val="00762206"/>
    <w:rsid w:val="00785D29"/>
    <w:rsid w:val="009C15DD"/>
    <w:rsid w:val="00A45B07"/>
    <w:rsid w:val="00A476E1"/>
    <w:rsid w:val="00A533FC"/>
    <w:rsid w:val="00B86E9C"/>
    <w:rsid w:val="00BA3398"/>
    <w:rsid w:val="00BE4E16"/>
    <w:rsid w:val="00C13782"/>
    <w:rsid w:val="00D05DD2"/>
    <w:rsid w:val="00D62F0E"/>
    <w:rsid w:val="00DA3405"/>
    <w:rsid w:val="00E751AF"/>
    <w:rsid w:val="00F17C45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89A24C-164D-430F-83CF-86E68E1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0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2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1378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723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2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FDE.17F7D4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bs0022</dc:creator>
  <cp:lastModifiedBy>Song Ping</cp:lastModifiedBy>
  <cp:revision>4</cp:revision>
  <cp:lastPrinted>2018-11-05T07:04:00Z</cp:lastPrinted>
  <dcterms:created xsi:type="dcterms:W3CDTF">2018-11-15T08:01:00Z</dcterms:created>
  <dcterms:modified xsi:type="dcterms:W3CDTF">2019-11-06T02:38:00Z</dcterms:modified>
</cp:coreProperties>
</file>